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</w:pPr>
      <w:r>
        <w:rPr>
          <w:b/>
          <w:i w:val="0"/>
          <w:color w:val="DC2626"/>
          <w:sz w:val="18"/>
        </w:rPr>
        <w:t>ESTAMBRE · BIO</w:t>
      </w:r>
    </w:p>
    <w:p>
      <w:pPr>
        <w:spacing w:after="360"/>
      </w:pPr>
      <w:r>
        <w:rPr>
          <w:b/>
          <w:i w:val="0"/>
          <w:color w:val="1A1A1A"/>
          <w:sz w:val="56"/>
        </w:rPr>
        <w:t>Estambre</w:t>
      </w:r>
    </w:p>
    <w:p>
      <w:pPr>
        <w:spacing w:after="200" w:line="336" w:lineRule="auto"/>
      </w:pPr>
      <w:r>
        <w:rPr>
          <w:color w:val="1A1A1A"/>
          <w:sz w:val="22"/>
        </w:rPr>
        <w:t>Estambre es un cuarteto madrileño con más de una década de trayectoria y un lenguaje propio entre el alt rock, el noise y la canción de guitarras. Formado por José Manuel Fernández (voz y guitarra), André García (batería), Luis Hidalgo (bajo y voces) y Jano (guitarras). El 5 de mayo abren una nueva etapa con Pantera.</w:t>
      </w:r>
    </w:p>
    <w:p>
      <w:pPr>
        <w:spacing w:after="200" w:line="336" w:lineRule="auto"/>
      </w:pPr>
      <w:r>
        <w:rPr>
          <w:color w:val="1A1A1A"/>
          <w:sz w:val="22"/>
        </w:rPr>
        <w:t>Origen. Nació en 2009 como propuesta en solitario de José Manuel Fernández, que ganó el Noise Off Festival. Aquel premio les llevó a compartir escenario con Marlango y a tomar forma de banda, con una identidad más directa que el arranque acústico.</w:t>
      </w:r>
    </w:p>
    <w:p>
      <w:pPr>
        <w:spacing w:after="200" w:line="336" w:lineRule="auto"/>
      </w:pPr>
      <w:r>
        <w:rPr>
          <w:color w:val="1A1A1A"/>
          <w:sz w:val="22"/>
        </w:rPr>
        <w:t>Trayectoria. Comenzaron en 2010 con El Eterno Pasajero, seguido del EP Sobrenatural (2012) y el álbum de versiones #Covers (2015), con homenajes a The Cure, Daft Punk o Lou Reed.</w:t>
      </w:r>
    </w:p>
    <w:p>
      <w:pPr>
        <w:spacing w:after="200" w:line="336" w:lineRule="auto"/>
      </w:pPr>
      <w:r>
        <w:rPr>
          <w:color w:val="1A1A1A"/>
          <w:sz w:val="22"/>
        </w:rPr>
        <w:t>En 2019 llegaron los EPs Yoly y Los Enamorados. Después vendrían Los Perros Corren (2020) y La simetría es de cobardes (2022).</w:t>
      </w:r>
    </w:p>
    <w:p>
      <w:pPr>
        <w:spacing w:after="200" w:line="336" w:lineRule="auto"/>
      </w:pPr>
      <w:r>
        <w:rPr>
          <w:color w:val="1A1A1A"/>
          <w:sz w:val="22"/>
        </w:rPr>
        <w:t>En 2024 publicaron Nueve Años de Duelo y Estigmas, recopilación de su etapa reciente.</w:t>
      </w:r>
    </w:p>
    <w:p>
      <w:pPr>
        <w:spacing w:after="200" w:line="336" w:lineRule="auto"/>
      </w:pPr>
      <w:r>
        <w:rPr>
          <w:color w:val="1A1A1A"/>
          <w:sz w:val="22"/>
        </w:rPr>
        <w:t>Sonido. Alt rock y noise, con sensibilidad melódica que evita sonar académica. Ruido, pegada y una actitud que no pide permiso.</w:t>
      </w:r>
    </w:p>
    <w:p>
      <w:pPr>
        <w:spacing w:after="200" w:line="336" w:lineRule="auto"/>
      </w:pPr>
      <w:r>
        <w:rPr>
          <w:color w:val="1A1A1A"/>
          <w:sz w:val="22"/>
        </w:rPr>
        <w:t>Directo. Varias fechas con entradas agotadas y una reputación construida sobre conciertos crudos y físicos. Estambre no intenta disfrazarse de tendencia: apuesta por canciones con identidad y fricción.</w:t>
      </w:r>
    </w:p>
    <w:p>
      <w:pPr>
        <w:spacing w:before="160" w:after="280"/>
        <w:ind w:left="340"/>
      </w:pPr>
      <w:r>
        <w:rPr>
          <w:b w:val="0"/>
          <w:i/>
          <w:color w:val="DC2626"/>
          <w:sz w:val="26"/>
        </w:rPr>
        <w:t>Canciones con carácter, colmillo y verdad.</w:t>
      </w:r>
    </w:p>
    <w:p>
      <w:pPr>
        <w:spacing w:after="200" w:line="336" w:lineRule="auto"/>
      </w:pPr>
      <w:r>
        <w:rPr>
          <w:color w:val="1A1A1A"/>
          <w:sz w:val="22"/>
        </w:rPr>
        <w:t>Pantera, el nuevo single, llega el 5 de mayo de 2026.</w:t>
      </w:r>
    </w:p>
    <w:p/>
    <w:p>
      <w:pPr>
        <w:spacing w:after="40"/>
      </w:pPr>
      <w:r>
        <w:rPr>
          <w:b/>
          <w:i w:val="0"/>
          <w:color w:val="DC2626"/>
          <w:sz w:val="18"/>
        </w:rPr>
        <w:t>CONTACTO PRENSA</w:t>
      </w:r>
    </w:p>
    <w:p>
      <w:pPr>
        <w:spacing w:after="0"/>
      </w:pPr>
      <w:r>
        <w:rPr>
          <w:b/>
          <w:i w:val="0"/>
          <w:color w:val="1A1A1A"/>
          <w:sz w:val="22"/>
        </w:rPr>
        <w:t>Ada · Brains Brokers</w:t>
      </w:r>
    </w:p>
    <w:p>
      <w:r>
        <w:rPr>
          <w:b w:val="0"/>
          <w:i w:val="0"/>
          <w:color w:val="6B6B6B"/>
          <w:sz w:val="22"/>
        </w:rPr>
        <w:t>ada.brainsbrokers@gmail.com</w:t>
      </w:r>
    </w:p>
    <w:sectPr w:rsidR="00FC693F" w:rsidRPr="0006063C" w:rsidSect="00034616">
      <w:pgSz w:w="12240" w:h="15840"/>
      <w:pgMar w:top="1247" w:right="1361" w:bottom="1247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